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4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960"/>
      </w:tblGrid>
      <w:tr w:rsidR="003B36CA" w:rsidRPr="003B36CA" w:rsidTr="003B36CA">
        <w:trPr>
          <w:tblHeader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B36CA" w:rsidRPr="003B36CA" w:rsidRDefault="003B36CA" w:rsidP="003B36CA">
            <w:pPr>
              <w:spacing w:before="210" w:after="210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eastAsia="hu-HU"/>
              </w:rPr>
              <w:t>Jót tesz az enyhe túlsúly?</w:t>
            </w:r>
          </w:p>
          <w:p w:rsidR="003B36CA" w:rsidRPr="003B36CA" w:rsidRDefault="003B36CA" w:rsidP="003B36CA">
            <w:pPr>
              <w:spacing w:after="0" w:line="240" w:lineRule="auto"/>
              <w:outlineLvl w:val="1"/>
              <w:rPr>
                <w:rFonts w:ascii="Georgia" w:eastAsia="Times New Roman" w:hAnsi="Georgia" w:cs="Times New Roman"/>
                <w:color w:val="017F98"/>
                <w:sz w:val="32"/>
                <w:szCs w:val="32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color w:val="017F98"/>
                <w:sz w:val="32"/>
                <w:szCs w:val="32"/>
                <w:lang w:eastAsia="hu-HU"/>
              </w:rPr>
              <w:t>A kövérség esetleg, az egészségdiktatúra viszont biztosan öl</w:t>
            </w:r>
          </w:p>
          <w:p w:rsidR="003B36CA" w:rsidRPr="003B36CA" w:rsidRDefault="003B36CA" w:rsidP="003B36CA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 xml:space="preserve">Felmentést kínál az állandó fogyókúrák alól a némi súlytöbblettel élőknek a JAMA (Journal of </w:t>
            </w:r>
            <w:proofErr w:type="spellStart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>the</w:t>
            </w:r>
            <w:proofErr w:type="spellEnd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 xml:space="preserve"> American </w:t>
            </w:r>
            <w:proofErr w:type="spellStart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>Medical</w:t>
            </w:r>
            <w:proofErr w:type="spellEnd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>Association</w:t>
            </w:r>
            <w:proofErr w:type="spellEnd"/>
            <w:r w:rsidRPr="003B36CA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eastAsia="hu-HU"/>
              </w:rPr>
              <w:t>) című szakmai folyóiratban nemrég ismertetett tanulmány, a dolgozat ugyanis azt állítja: az enyhén túlsúlyos emberek esetében hat százalékkal kisebb a korai halálozás kockázata, mint a normál testtömegűeknél.</w:t>
            </w:r>
          </w:p>
          <w:p w:rsidR="003B36CA" w:rsidRPr="003B36CA" w:rsidRDefault="003B36CA" w:rsidP="003B36CA">
            <w:pPr>
              <w:pBdr>
                <w:top w:val="single" w:sz="6" w:space="0" w:color="E6D9D8"/>
                <w:bottom w:val="single" w:sz="6" w:space="0" w:color="E6D9D8"/>
              </w:pBdr>
              <w:spacing w:after="0" w:line="420" w:lineRule="atLeast"/>
              <w:textAlignment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</w:pPr>
            <w:hyperlink r:id="rId4" w:history="1">
              <w:proofErr w:type="spellStart"/>
              <w:r w:rsidRPr="003B36CA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eastAsia="hu-HU"/>
                </w:rPr>
                <w:t>Danó</w:t>
              </w:r>
              <w:proofErr w:type="spellEnd"/>
              <w:r w:rsidRPr="003B36CA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eastAsia="hu-HU"/>
                </w:rPr>
                <w:t xml:space="preserve"> Anna</w:t>
              </w:r>
            </w:hyperlink>
            <w:r w:rsidRPr="003B36CA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r w:rsidRPr="003B36C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  <w:t xml:space="preserve"> Népszabadság</w:t>
            </w:r>
            <w:r w:rsidRPr="003B36CA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r w:rsidRPr="003B36C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hu-HU"/>
              </w:rPr>
              <w:t> </w:t>
            </w:r>
            <w:r w:rsidRPr="003B36C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u-HU"/>
              </w:rPr>
              <w:t xml:space="preserve">2013. január 20. </w:t>
            </w:r>
            <w:r w:rsidRPr="003B36CA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eastAsia="hu-HU"/>
              </w:rPr>
              <w:t>|</w:t>
            </w:r>
            <w:hyperlink r:id="rId5" w:anchor="kommentek" w:history="1">
              <w:r w:rsidRPr="003B36CA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eastAsia="hu-HU"/>
                </w:rPr>
                <w:t>1 komment</w:t>
              </w:r>
            </w:hyperlink>
          </w:p>
          <w:p w:rsidR="003B36CA" w:rsidRPr="003B36CA" w:rsidRDefault="003B36CA" w:rsidP="003B36CA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266700" cy="266700"/>
                  <wp:effectExtent l="19050" t="0" r="0" b="0"/>
                  <wp:docPr id="1" name="Kép 1" descr="nyomtat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hyperlink r:id="rId7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eastAsia="hu-HU"/>
                </w:rPr>
                <w:drawing>
                  <wp:inline distT="0" distB="0" distL="0" distR="0">
                    <wp:extent cx="266700" cy="266700"/>
                    <wp:effectExtent l="19050" t="0" r="0" b="0"/>
                    <wp:docPr id="2" name="Kép 2" descr="email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email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70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3B36CA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u w:val="single"/>
                  <w:lang w:eastAsia="hu-HU"/>
                </w:rPr>
                <w:t> </w:t>
              </w:r>
            </w:hyperlink>
            <w:hyperlink r:id="rId9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eastAsia="hu-HU"/>
                </w:rPr>
                <w:drawing>
                  <wp:inline distT="0" distB="0" distL="0" distR="0">
                    <wp:extent cx="266700" cy="266700"/>
                    <wp:effectExtent l="19050" t="0" r="0" b="0"/>
                    <wp:docPr id="3" name="Kép 3" descr="plusz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plusz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6700" cy="266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3B36CA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u w:val="single"/>
                  <w:lang w:eastAsia="hu-HU"/>
                </w:rPr>
                <w:t> </w:t>
              </w:r>
            </w:hyperlink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Kép 4" descr="mínusz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ínusz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5" name="Kép 5" descr="http://s9.addthis.com/addthis16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9.addthis.com/addthis16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6" name="Kép 6" descr="Küldés Facebook-ra">
                    <a:hlinkClick xmlns:a="http://schemas.openxmlformats.org/drawingml/2006/main" r:id="rId14" tooltip="&quot;Küldés Facebook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üldés Facebook-ra">
                            <a:hlinkClick r:id="rId14" tooltip="&quot;Küldés Facebook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7" name="Kép 7" descr="Küldés Twitter-re">
                    <a:hlinkClick xmlns:a="http://schemas.openxmlformats.org/drawingml/2006/main" r:id="rId16" tgtFrame="&quot;_blank&quot;" tooltip="&quot;Küldés Twitter-r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üldés Twitter-re">
                            <a:hlinkClick r:id="rId16" tgtFrame="&quot;_blank&quot;" tooltip="&quot;Küldés Twitter-r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Arial" w:eastAsia="Times New Roman" w:hAnsi="Arial" w:cs="Arial"/>
                <w:b/>
                <w:bCs/>
                <w:color w:val="D6C9C8"/>
                <w:sz w:val="16"/>
                <w:lang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eastAsia="hu-HU"/>
              </w:rPr>
              <w:drawing>
                <wp:inline distT="0" distB="0" distL="0" distR="0">
                  <wp:extent cx="152400" cy="152400"/>
                  <wp:effectExtent l="19050" t="0" r="0" b="0"/>
                  <wp:docPr id="8" name="Kép 8" descr="Felvétel Google Bookmarks-ra">
                    <a:hlinkClick xmlns:a="http://schemas.openxmlformats.org/drawingml/2006/main" r:id="rId18" tooltip="&quot;Felvétel Google Bookmarks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elvétel Google Bookmarks-ra">
                            <a:hlinkClick r:id="rId18" tooltip="&quot;Felvétel Google Bookmarks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6CA" w:rsidRPr="003B36CA" w:rsidTr="003B36CA">
        <w:trPr>
          <w:tblCellSpacing w:w="0" w:type="dxa"/>
        </w:trPr>
        <w:tc>
          <w:tcPr>
            <w:tcW w:w="9384" w:type="dxa"/>
            <w:vAlign w:val="center"/>
            <w:hideMark/>
          </w:tcPr>
          <w:p w:rsidR="003B36CA" w:rsidRPr="003B36CA" w:rsidRDefault="003B36CA" w:rsidP="003B36CA">
            <w:pPr>
              <w:spacing w:before="180" w:after="0" w:line="300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</w:pPr>
            <w:bookmarkStart w:id="0" w:name="kommentek"/>
            <w:proofErr w:type="gramStart"/>
            <w:r w:rsidRPr="003B36CA">
              <w:rPr>
                <w:rFonts w:ascii="Georgia" w:eastAsia="Times New Roman" w:hAnsi="Georgia" w:cs="Arial"/>
                <w:color w:val="8D0649"/>
                <w:kern w:val="36"/>
                <w:sz w:val="28"/>
                <w:lang w:eastAsia="hu-HU"/>
              </w:rPr>
              <w:t xml:space="preserve">Cikk </w:t>
            </w:r>
            <w:proofErr w:type="spellStart"/>
            <w:r w:rsidRPr="003B36CA">
              <w:rPr>
                <w:rFonts w:ascii="Georgia" w:eastAsia="Times New Roman" w:hAnsi="Georgia" w:cs="Arial"/>
                <w:color w:val="8D0649"/>
                <w:kern w:val="36"/>
                <w:sz w:val="28"/>
                <w:lang w:eastAsia="hu-HU"/>
              </w:rPr>
              <w:t>értékelés</w:t>
            </w:r>
            <w:bookmarkEnd w:id="0"/>
            <w:proofErr w:type="gramEnd"/>
            <w:r w:rsidRPr="003B36CA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begin"/>
            </w:r>
            <w:r w:rsidRPr="003B36CA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instrText xml:space="preserve"> HYPERLINK "http://nol.hu/belepes/?b=%2Flap%2Fhetvege%2F20130119-jot_tesz_az_enyhe_tulsuly" </w:instrText>
            </w:r>
            <w:r w:rsidRPr="003B36CA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separate"/>
            </w:r>
            <w:r w:rsidRPr="003B36CA">
              <w:rPr>
                <w:rFonts w:ascii="Georgia" w:eastAsia="Times New Roman" w:hAnsi="Georgia" w:cs="Arial"/>
                <w:b/>
                <w:bCs/>
                <w:color w:val="D1C6AF"/>
                <w:kern w:val="36"/>
                <w:u w:val="single"/>
                <w:lang w:eastAsia="hu-HU"/>
              </w:rPr>
              <w:t>Be</w:t>
            </w:r>
            <w:proofErr w:type="spellEnd"/>
            <w:r w:rsidRPr="003B36CA">
              <w:rPr>
                <w:rFonts w:ascii="Georgia" w:eastAsia="Times New Roman" w:hAnsi="Georgia" w:cs="Arial"/>
                <w:b/>
                <w:bCs/>
                <w:color w:val="D1C6AF"/>
                <w:kern w:val="36"/>
                <w:u w:val="single"/>
                <w:lang w:eastAsia="hu-HU"/>
              </w:rPr>
              <w:t xml:space="preserve"> kell jelentkezni az értékeléshez!</w:t>
            </w:r>
            <w:r w:rsidRPr="003B36CA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eastAsia="hu-HU"/>
              </w:rPr>
              <w:fldChar w:fldCharType="end"/>
            </w:r>
          </w:p>
        </w:tc>
      </w:tr>
      <w:tr w:rsidR="003B36CA" w:rsidRPr="003B36CA" w:rsidTr="003B36CA">
        <w:trPr>
          <w:tblCellSpacing w:w="0" w:type="dxa"/>
        </w:trPr>
        <w:tc>
          <w:tcPr>
            <w:tcW w:w="9384" w:type="dxa"/>
            <w:vAlign w:val="center"/>
            <w:hideMark/>
          </w:tcPr>
          <w:p w:rsidR="003B36CA" w:rsidRPr="003B36CA" w:rsidRDefault="003B36CA" w:rsidP="003B36CA">
            <w:pPr>
              <w:spacing w:before="180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lang w:eastAsia="hu-HU"/>
              </w:rPr>
            </w:pPr>
            <w:proofErr w:type="spellStart"/>
            <w:r w:rsidRPr="003B36CA">
              <w:rPr>
                <w:rFonts w:ascii="Georgia" w:eastAsia="Times New Roman" w:hAnsi="Georgia" w:cs="Times New Roman"/>
                <w:color w:val="8D0649"/>
                <w:kern w:val="36"/>
                <w:sz w:val="28"/>
                <w:lang w:eastAsia="hu-HU"/>
              </w:rPr>
              <w:t>Kommentek</w:t>
            </w:r>
            <w:hyperlink r:id="rId20" w:history="1">
              <w:r w:rsidRPr="003B36CA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u w:val="single"/>
                  <w:lang w:eastAsia="hu-HU"/>
                </w:rPr>
                <w:t>Be</w:t>
              </w:r>
              <w:proofErr w:type="spellEnd"/>
              <w:r w:rsidRPr="003B36CA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u w:val="single"/>
                  <w:lang w:eastAsia="hu-HU"/>
                </w:rPr>
                <w:t xml:space="preserve"> kell jelentkezni a hozzászóláshoz!</w:t>
              </w:r>
            </w:hyperlink>
          </w:p>
        </w:tc>
      </w:tr>
      <w:tr w:rsidR="003B36CA" w:rsidRPr="003B36CA" w:rsidTr="003B36C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B36CA" w:rsidRPr="003B36CA" w:rsidRDefault="003B36CA" w:rsidP="003B36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hu-H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7"/>
                <w:szCs w:val="27"/>
                <w:lang w:eastAsia="hu-HU"/>
              </w:rPr>
              <w:drawing>
                <wp:inline distT="0" distB="0" distL="0" distR="0">
                  <wp:extent cx="914400" cy="914400"/>
                  <wp:effectExtent l="19050" t="0" r="0" b="0"/>
                  <wp:docPr id="9" name="Kép 9" descr="http://admin.nolblog.hu/interface/nol/user/durumo/av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admin.nolblog.hu/interface/nol/user/durumo/av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6CA" w:rsidRPr="003B36CA" w:rsidRDefault="003B36CA" w:rsidP="003B36CA">
            <w:pPr>
              <w:spacing w:before="100" w:beforeAutospacing="1" w:after="100" w:afterAutospacing="1" w:line="240" w:lineRule="auto"/>
              <w:ind w:left="600"/>
              <w:outlineLvl w:val="0"/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eastAsia="hu-HU"/>
              </w:rPr>
            </w:pPr>
            <w:proofErr w:type="spellStart"/>
            <w:r w:rsidRPr="003B36CA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eastAsia="hu-HU"/>
              </w:rPr>
              <w:t>durumo</w:t>
            </w:r>
            <w:proofErr w:type="spellEnd"/>
            <w:r w:rsidRPr="003B36CA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eastAsia="hu-HU"/>
              </w:rPr>
              <w:t xml:space="preserve"> | 2013. január 20. | 19:59:01</w:t>
            </w:r>
          </w:p>
          <w:p w:rsidR="003B36CA" w:rsidRPr="003B36CA" w:rsidRDefault="003B36CA" w:rsidP="003B36CA">
            <w:pPr>
              <w:spacing w:before="100" w:beforeAutospacing="1" w:after="100" w:afterAutospacing="1" w:line="228" w:lineRule="atLeast"/>
              <w:ind w:left="600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Ezek meg itten valami nagy pirossal kenegetik magukat</w:t>
            </w:r>
            <w:proofErr w:type="gram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!:</w:t>
            </w:r>
            <w:proofErr w:type="gram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))</w:t>
            </w:r>
          </w:p>
        </w:tc>
      </w:tr>
      <w:tr w:rsidR="003B36CA" w:rsidRPr="003B36CA" w:rsidTr="003B36C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B36CA" w:rsidRPr="003B36CA" w:rsidRDefault="003B36CA" w:rsidP="003B36CA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  <w:t>HIRDETÉS</w:t>
            </w:r>
          </w:p>
        </w:tc>
      </w:tr>
      <w:tr w:rsidR="003B36CA" w:rsidRPr="003B36CA" w:rsidTr="003B36C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6D9D8"/>
              <w:right w:val="nil"/>
            </w:tcBorders>
            <w:vAlign w:val="center"/>
            <w:hideMark/>
          </w:tcPr>
          <w:p w:rsidR="003B36CA" w:rsidRPr="003B36CA" w:rsidRDefault="003B36CA" w:rsidP="003B36CA">
            <w:pPr>
              <w:shd w:val="clear" w:color="auto" w:fill="F6F2EA"/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7"/>
                <w:szCs w:val="27"/>
                <w:lang w:eastAsia="hu-HU"/>
              </w:rPr>
            </w:pPr>
            <w:hyperlink r:id="rId22" w:history="1">
              <w:r>
                <w:rPr>
                  <w:rFonts w:ascii="Georgia" w:eastAsia="Times New Roman" w:hAnsi="Georgia" w:cs="Times New Roman"/>
                  <w:noProof/>
                  <w:color w:val="0000FF"/>
                  <w:sz w:val="27"/>
                  <w:szCs w:val="27"/>
                  <w:lang w:eastAsia="hu-HU"/>
                </w:rPr>
                <w:drawing>
                  <wp:inline distT="0" distB="0" distL="0" distR="0">
                    <wp:extent cx="5953125" cy="3971925"/>
                    <wp:effectExtent l="19050" t="0" r="9525" b="0"/>
                    <wp:docPr id="10" name="Kép 10" descr="Alultáplált, normális, t...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Alultáplált, normális, t...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953125" cy="3971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3B36CA">
                <w:rPr>
                  <w:rFonts w:ascii="Georgia" w:eastAsia="Times New Roman" w:hAnsi="Georgia" w:cs="Times New Roman"/>
                  <w:color w:val="0000FF"/>
                  <w:sz w:val="27"/>
                  <w:szCs w:val="27"/>
                  <w:u w:val="single"/>
                  <w:lang w:eastAsia="hu-HU"/>
                </w:rPr>
                <w:br/>
              </w:r>
            </w:hyperlink>
          </w:p>
          <w:p w:rsidR="003B36CA" w:rsidRPr="003B36CA" w:rsidRDefault="003B36CA" w:rsidP="003B36CA">
            <w:pPr>
              <w:shd w:val="clear" w:color="auto" w:fill="F6F2EA"/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18"/>
                <w:szCs w:val="18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color w:val="000000"/>
                <w:sz w:val="18"/>
                <w:szCs w:val="18"/>
                <w:lang w:eastAsia="hu-HU"/>
              </w:rPr>
              <w:t>Alultáplált, normális, túlsúlyos és elhízott - mit mond a súlyunk a várható élettartamról?</w:t>
            </w:r>
          </w:p>
          <w:p w:rsidR="003B36CA" w:rsidRPr="003B36CA" w:rsidRDefault="003B36CA" w:rsidP="003B36CA">
            <w:pPr>
              <w:shd w:val="clear" w:color="auto" w:fill="F6F2EA"/>
              <w:spacing w:after="90" w:line="240" w:lineRule="auto"/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eastAsia="hu-HU"/>
              </w:rPr>
              <w:t xml:space="preserve">Reuters - </w:t>
            </w:r>
            <w:proofErr w:type="spellStart"/>
            <w:r w:rsidRPr="003B36CA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eastAsia="hu-HU"/>
              </w:rPr>
              <w:t>Mohsin</w:t>
            </w:r>
            <w:proofErr w:type="spellEnd"/>
            <w:r w:rsidRPr="003B36CA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eastAsia="hu-HU"/>
              </w:rPr>
              <w:t xml:space="preserve"> </w:t>
            </w:r>
            <w:proofErr w:type="spellStart"/>
            <w:r w:rsidRPr="003B36CA">
              <w:rPr>
                <w:rFonts w:ascii="Georgia" w:eastAsia="Times New Roman" w:hAnsi="Georgia" w:cs="Times New Roman"/>
                <w:color w:val="6E6E6E"/>
                <w:sz w:val="18"/>
                <w:szCs w:val="18"/>
                <w:lang w:eastAsia="hu-HU"/>
              </w:rPr>
              <w:t>Raz</w:t>
            </w:r>
            <w:proofErr w:type="spellEnd"/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súlyosan elhízott emberek kockázatainak megítélésén ez a tanulmány sem változtat, a 35-ös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testtömegindex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(BMI) felettiek korai halálának esélye 29 százalékkal nagyobb, mint a normál alkatúaknak. (Az Egyesült Államok egészségügyi statisztikai központja (National Centre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for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Health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Statistics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), a Nemzeti Rákintézet és az Ottawai Egyetem munkatársai által jegyzett kutatás keretében úgynevezett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metaanalízissel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csaknem száz korábbi tanulmányt elemeztek, amelyek több mint 2,88 millió ember adatait vizsgálták meg Észak- és Dél-Amerikában, Európában, Ázsiában, valamint Ausztráliában.)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A kutatás eredménye lehetne jó hír is, az következhetne belőle, hogy akinek van egy kis zsírtartaléka, az bizonyosan könnyebben vészelhet át például kóros alultápláltsággal járó sorvasztó betegségeket, hiszen amíg a szervezete (és orvosai) küzdenek a gyógyulásért, addig is van miből energiát nyernie.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Mégis, a tanulmány eredménye ütközik azzal az állásponttal, hogy a túlsúly egyértelműen hajlamosít a magas vérnyomásra, vagy a cukorbetegségre. A cikk szerzői saját szakmai köreikben sem élveztek osztatlan egyetértést, a tanulmányt közlő </w:t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lastRenderedPageBreak/>
              <w:t>lapszámban szerkesztői kritika jelent meg az írásról.</w:t>
            </w:r>
          </w:p>
          <w:p w:rsidR="003B36CA" w:rsidRPr="003B36CA" w:rsidRDefault="003B36CA" w:rsidP="003B36CA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  <w:t>HIRDETÉS</w:t>
            </w:r>
          </w:p>
          <w:p w:rsidR="003B36CA" w:rsidRPr="003B36CA" w:rsidRDefault="003B36CA" w:rsidP="003B36CA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E2D8D7"/>
                <w:spacing w:val="15"/>
                <w:sz w:val="14"/>
                <w:szCs w:val="14"/>
                <w:lang w:eastAsia="hu-HU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351pt;height:203.25pt" o:ole="">
                  <v:imagedata r:id="rId24" o:title=""/>
                </v:shape>
                <w:control r:id="rId25" w:name="vid4up_178419" w:shapeid="_x0000_i1056"/>
              </w:objec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Nem lepte meg a tanulmány következtetése Székely Andreát, a Semmelweis Egyetem Anatómia Tanszékének docensét. Szerinte azt a szakma már régóta tudja, hogy a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testtömegindex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nem megfelelő jelzőszám arra, hogy abból bárki a súlyából fakadó egészségügyi kockázatokra következtessen, jó példa erre a testépítők a normálisnál magasabb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BMI-értéke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18"/>
                <w:szCs w:val="18"/>
                <w:shd w:val="clear" w:color="auto" w:fill="ECECEC"/>
                <w:lang w:eastAsia="hu-HU"/>
              </w:rPr>
              <w:lastRenderedPageBreak/>
              <w:drawing>
                <wp:inline distT="0" distB="0" distL="0" distR="0">
                  <wp:extent cx="3810000" cy="3562350"/>
                  <wp:effectExtent l="19050" t="0" r="0" b="0"/>
                  <wp:docPr id="11" name="Kép 11" descr="http://static.nol.hu/media/picture/43/53/79/000795343-2660-400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tatic.nol.hu/media/picture/43/53/79/000795343-2660-400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3562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Az enyhe túlsúlyúaknál talált viszonylag alacsonyabb halálozási ráta még nem bizonyítja, hogy az ekkora súlytöbblet veszélytelen lenne, hiszen a túlsúly számos olyan kellemetlen és elhúzódó betegséget okozhat, amelyek – ha drágán is, de – sokáig karbantarthatóak.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Pont ilyen a magas vérnyomás, a cukorbetegség. Ugyanakkor régóta ismert az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az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elhízási paradoxon is, amely </w:t>
            </w:r>
            <w:proofErr w:type="gram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szerint</w:t>
            </w:r>
            <w:proofErr w:type="gram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akinek van egy kis zsírdepója, annak a sorvasztó betegségek – súlyos veseelégtelenség, egyes májbetegségek – esetén is van miből gazdálkodnia. Más természetű jótékony hatás, hogy fizikai sérülések ellen is „kipárnázza” a testet.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A bevezetőben említett tanulmány szerzői maguk nem vállalkoztak arra, hogy meghatározzák, milyen úton javítja az életkilátásokat a túlsúly, de néhány ötletük azért volt. Eszerint például a kövérség olyan napi kellemetlenségeket okoz, amelyek nem engedik elaludni az éberséget, a túlsúlyos emberek feltehetően gyakrabban járnak orvoshoz, így hamarabb elkezdődik betegségeik kezelése.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testtömegindex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, a BMI használhatóságát egyébként évtizedes vita övezi. Az ideális testsúly problémájával nagyon régen foglalkoznak, ennek értéke folyamatos korrekcióra szorul. Az első nagy statisztikai vizsgálat, a Metropolitan Life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Insurance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által végzett Amerikában zajlott. Ebben több millió ember életbiztosítási kötvényéből elemezték, milyen összefüggés van az élettartam és a testsúly között.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Arra a következtetésre jutottak, hogy a legnagyobb várható élettartamra azok számíthatnak, akik képesek megtartani a 25 éves korukra kialakult testarányaikat az egész életük során. Ennek alapján próbáltak meg egy ideális testtömeg táblázatot </w:t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lastRenderedPageBreak/>
              <w:t>kreálni, csakhogy a háború éveiben, 1942-ben az átlagos 25 évesek jóval soványabbak voltak a mostani 25 éveseknél.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Kevesebbet ettek, többet mozogtak, nem volt annyi hűtő-, fűtőberendezés, nagyobb távolságokat kellett megtenni gyalog. Bene László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gasztroenterológus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főorvos arra is emlékeztet, hogy 1942-ben még csak kevéssel voltunk az antibiotikumok felfedezése után, márpedig a tbc gyógyításának kora előtt nagyon sokan haltak meg fertőző betegségekben. Akik persze túlélték ezt a természetes szelekciót, az egészséges szervezetükkel akár meg is őrizhették 25 éves kori testtömegüket. Ma viszont már nekik is nehezebb lenne megtartani fiatalkori formájukat. Így azután ahogyan növekedett a jóléti államokban az átlagsúly, időről időre újraértelmezték az ideális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testtömegindexet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is.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tökéletes testarányokat azért is nehéz meghatározni, mert vannak alkatbeli eltérések is. Például az alacsony, széles és izmos embereknek soha nincs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nádszálkarcsú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derekuk. Egyszerűen nincs elég hely a csípő és a bordák között, hogy vékony derék alakuljon ki. Másoknak hosszú és vékony lábuk van, a törzsük meg kissé elhízott, mégis beleférnek a 170 centiméteres magasságra meghatározott 58 és 76 kiló közötti normál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BMI-be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.</w:t>
            </w:r>
          </w:p>
          <w:p w:rsidR="003B36CA" w:rsidRPr="003B36CA" w:rsidRDefault="003B36CA" w:rsidP="003B36CA">
            <w:pPr>
              <w:spacing w:after="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>
              <w:rPr>
                <w:rFonts w:ascii="Georgia" w:eastAsia="Times New Roman" w:hAnsi="Georgia" w:cs="Arial"/>
                <w:noProof/>
                <w:color w:val="0000FF"/>
                <w:sz w:val="18"/>
                <w:szCs w:val="18"/>
                <w:bdr w:val="single" w:sz="36" w:space="9" w:color="83B4B0" w:frame="1"/>
                <w:lang w:eastAsia="hu-HU"/>
              </w:rPr>
              <w:lastRenderedPageBreak/>
              <w:drawing>
                <wp:inline distT="0" distB="0" distL="0" distR="0">
                  <wp:extent cx="5953125" cy="4171950"/>
                  <wp:effectExtent l="19050" t="0" r="9525" b="0"/>
                  <wp:docPr id="12" name="Kép 12" descr="http://static.nol.hu/media/picture/81/54/79/000795481-9442-625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tatic.nol.hu/media/picture/81/54/79/000795481-9442-625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125" cy="417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6CA">
              <w:rPr>
                <w:rFonts w:ascii="Georgia" w:eastAsia="Times New Roman" w:hAnsi="Georgia" w:cs="Arial"/>
                <w:color w:val="2F2F2F"/>
                <w:sz w:val="18"/>
                <w:szCs w:val="18"/>
                <w:bdr w:val="single" w:sz="36" w:space="9" w:color="83B4B0" w:frame="1"/>
                <w:lang w:eastAsia="hu-HU"/>
              </w:rPr>
              <w:br/>
            </w:r>
            <w:r w:rsidRPr="003B36CA">
              <w:rPr>
                <w:rFonts w:ascii="Georgia" w:eastAsia="Times New Roman" w:hAnsi="Georgia" w:cs="Arial"/>
                <w:color w:val="2F2F2F"/>
                <w:sz w:val="18"/>
                <w:lang w:eastAsia="hu-HU"/>
              </w:rPr>
              <w:t>A tanulmányt közlő lap is vitatja, hogy az enyhe túlsúly hosszabb életet jelent</w:t>
            </w:r>
            <w:r w:rsidRPr="003B36CA">
              <w:rPr>
                <w:rFonts w:ascii="Georgia" w:eastAsia="Times New Roman" w:hAnsi="Georgia" w:cs="Arial"/>
                <w:color w:val="2F2F2F"/>
                <w:sz w:val="18"/>
                <w:szCs w:val="18"/>
                <w:bdr w:val="single" w:sz="36" w:space="9" w:color="83B4B0" w:frame="1"/>
                <w:lang w:eastAsia="hu-HU"/>
              </w:rPr>
              <w:br/>
            </w:r>
            <w:r w:rsidRPr="003B36CA">
              <w:rPr>
                <w:rFonts w:ascii="Georgia" w:eastAsia="Times New Roman" w:hAnsi="Georgia" w:cs="Arial"/>
                <w:b/>
                <w:bCs/>
                <w:color w:val="2F2F2F"/>
                <w:sz w:val="15"/>
                <w:lang w:eastAsia="hu-HU"/>
              </w:rPr>
              <w:t xml:space="preserve">Reuters - Tony </w:t>
            </w:r>
            <w:proofErr w:type="spellStart"/>
            <w:r w:rsidRPr="003B36CA">
              <w:rPr>
                <w:rFonts w:ascii="Georgia" w:eastAsia="Times New Roman" w:hAnsi="Georgia" w:cs="Arial"/>
                <w:b/>
                <w:bCs/>
                <w:color w:val="2F2F2F"/>
                <w:sz w:val="15"/>
                <w:lang w:eastAsia="hu-HU"/>
              </w:rPr>
              <w:t>Gentile</w:t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Ettől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függetlenül persze mindig is létezett a szépnek tartott ideális testkép, az utóbbi évtizedekben egyre soványabb manökenek árasztották el a kifutókat, a magazinok címlapjait és egyre többen hirdették, hogy jó pénzért bárkit hozzásegítenek „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BMI-hibája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” kijavításában, korrigálják testsúlyúkat. A gazdasági érdek és a propaganda megteremette az egészségdiktatúrát, amelyben akár szélsőséges mértékben is alkalmazkodni kell az ideálisnak tekintett normákhoz. Egész nap három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zöldsalátalevelet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enni, a munkaidőt tűsarkon, a szabad órákat fitneszteremben tölteni.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Mind több fiatal lány éhezteti magát csontváz soványságúra, miközben tudható – mondja Székely Andrea –, hogy a soványság – </w:t>
            </w:r>
            <w:proofErr w:type="gram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éppúgy</w:t>
            </w:r>
            <w:proofErr w:type="gram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mint az elhízás – betegségeket, például diabéteszt okoz. A BMI és az életkilátások összefüggését ábrázoló görbe U alakú, tehát a nagyon alacsony BMI, hasonlóan a nagyon magas értékhez rosszabb életkilátásokat prognosztizál. Mások reggeltől estig számolják a kalóriákat, éjjel sajtos óriáskiflivel álmodnak, szinte az egész napjuk arról szól, mikor, mit ehetnek, vagy nem ehetnek. Ez egyenes út az étkezési zavarok, a depresszió, az izomleépülés, a </w:t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lastRenderedPageBreak/>
              <w:t>hormonális zavarok kialakuláshoz.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Persze keveset hallani arról, hogy a szinte állandóan fogyózó, energiadeficittel élő sportolók, balett-táncosnők körében egyre gyakrabban tapasztalható a csontsűrűség csökkenése és az érbelhártya kóros elváltozása. Mostanra talán már nem is a túlsúly, hanem a test kompromisszumot nem ismerő tökéletesítése, a megfelelés vágya jelent nagyobb veszélyt az egészségre. Bene László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gasztroenterológus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főorvos elmélete szerint a szervezet mindenféle helyzetben – egészségben is és betegségben is – kialakít egy egyensúlyt.</w:t>
            </w:r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Minden olyan törekvés, ami ezt megváltoztatja, (drasztikus éhezés, megerőltető mozgásprogram, vagy a túlevés, gyógyszerszedés) újabb és újabb alkalmazkodásra kényszeríti a szervezetet, márpedig éppen ez az állandó változás az, ami növeli a kockázatokat. A gyakorló orvos szerint ez a magyarázat az úgynevezett jojóeffektusra is: vannak az elhízottak között, akik állandó veszélyhelyzetet teremtenek a szervezetük számára azzal, hogy egyszer diétáznak, máskor nem, egyszer esztelenül sokat sportolnak, máskor leállnak. Ez nemcsak fizikai, de pszichés stresszt is okoz, s nyilván ez is ronthatja a kövérek, illetve a túlsúlyosak halálozási mutatóit. Változtatni csak lassan, lazán szabad. Ha kell</w:t>
            </w:r>
            <w:proofErr w:type="gram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...</w:t>
            </w:r>
            <w:proofErr w:type="gramEnd"/>
          </w:p>
          <w:p w:rsidR="003B36CA" w:rsidRPr="003B36CA" w:rsidRDefault="003B36CA" w:rsidP="003B36CA">
            <w:pPr>
              <w:spacing w:before="180" w:after="180" w:line="228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</w:pPr>
            <w:r w:rsidRPr="003B36CA">
              <w:rPr>
                <w:rFonts w:ascii="Arial" w:eastAsia="Times New Roman" w:hAnsi="Arial" w:cs="Arial"/>
                <w:b/>
                <w:bCs/>
                <w:color w:val="6E6E6E"/>
                <w:sz w:val="18"/>
                <w:lang w:eastAsia="hu-HU"/>
              </w:rPr>
              <w:t xml:space="preserve">A </w:t>
            </w:r>
            <w:proofErr w:type="spellStart"/>
            <w:r w:rsidRPr="003B36CA">
              <w:rPr>
                <w:rFonts w:ascii="Arial" w:eastAsia="Times New Roman" w:hAnsi="Arial" w:cs="Arial"/>
                <w:b/>
                <w:bCs/>
                <w:color w:val="6E6E6E"/>
                <w:sz w:val="18"/>
                <w:lang w:eastAsia="hu-HU"/>
              </w:rPr>
              <w:t>testtömegindex</w:t>
            </w:r>
            <w:proofErr w:type="spellEnd"/>
            <w:r w:rsidRPr="003B36CA">
              <w:rPr>
                <w:rFonts w:ascii="Arial" w:eastAsia="Times New Roman" w:hAnsi="Arial" w:cs="Arial"/>
                <w:b/>
                <w:bCs/>
                <w:color w:val="6E6E6E"/>
                <w:sz w:val="18"/>
                <w:lang w:eastAsia="hu-HU"/>
              </w:rPr>
              <w:t xml:space="preserve"> BMI kiszámítása: </w:t>
            </w:r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a testsúlyt (kilogrammban) el kell osztani a testmagasság (méterben) négyzetével. A 20 és 25 közé eső </w:t>
            </w:r>
            <w:proofErr w:type="spellStart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>testtömegindex</w:t>
            </w:r>
            <w:proofErr w:type="spellEnd"/>
            <w:r w:rsidRPr="003B36CA">
              <w:rPr>
                <w:rFonts w:ascii="Arial" w:eastAsia="Times New Roman" w:hAnsi="Arial" w:cs="Arial"/>
                <w:color w:val="6E6E6E"/>
                <w:sz w:val="18"/>
                <w:szCs w:val="18"/>
                <w:lang w:eastAsia="hu-HU"/>
              </w:rPr>
              <w:t xml:space="preserve"> tekinthető normális értéknek férfiak és nők esetében.</w:t>
            </w:r>
          </w:p>
          <w:p w:rsidR="003B36CA" w:rsidRPr="003B36CA" w:rsidRDefault="003B36CA" w:rsidP="003B36CA">
            <w:pPr>
              <w:spacing w:after="180" w:line="240" w:lineRule="auto"/>
              <w:rPr>
                <w:rFonts w:ascii="Georgia" w:eastAsia="Times New Roman" w:hAnsi="Georgia" w:cs="Times New Roman"/>
                <w:b/>
                <w:bCs/>
                <w:color w:val="E2D8D7"/>
                <w:lang w:eastAsia="hu-HU"/>
              </w:rPr>
            </w:pPr>
            <w:r w:rsidRPr="003B36CA">
              <w:rPr>
                <w:rFonts w:ascii="Georgia" w:eastAsia="Times New Roman" w:hAnsi="Georgia" w:cs="Times New Roman"/>
                <w:b/>
                <w:bCs/>
                <w:color w:val="017F98"/>
                <w:lang w:eastAsia="hu-HU"/>
              </w:rPr>
              <w:t>Címkék:</w:t>
            </w:r>
            <w:r w:rsidRPr="003B36CA">
              <w:rPr>
                <w:rFonts w:ascii="Georgia" w:eastAsia="Times New Roman" w:hAnsi="Georgia" w:cs="Times New Roman"/>
                <w:b/>
                <w:bCs/>
                <w:color w:val="E2D8D7"/>
                <w:lang w:eastAsia="hu-HU"/>
              </w:rPr>
              <w:t> </w:t>
            </w:r>
            <w:hyperlink r:id="rId28" w:history="1">
              <w:r w:rsidRPr="003B36CA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hétvége</w:t>
              </w:r>
            </w:hyperlink>
            <w:r w:rsidRPr="003B36CA">
              <w:rPr>
                <w:rFonts w:ascii="Georgia" w:eastAsia="Times New Roman" w:hAnsi="Georgia" w:cs="Times New Roman"/>
                <w:b/>
                <w:bCs/>
                <w:color w:val="E2D8D7"/>
                <w:lang w:eastAsia="hu-HU"/>
              </w:rPr>
              <w:t>, </w:t>
            </w:r>
            <w:hyperlink r:id="rId29" w:history="1">
              <w:r w:rsidRPr="003B36CA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orvostudomány</w:t>
              </w:r>
            </w:hyperlink>
            <w:r w:rsidRPr="003B36CA">
              <w:rPr>
                <w:rFonts w:ascii="Georgia" w:eastAsia="Times New Roman" w:hAnsi="Georgia" w:cs="Times New Roman"/>
                <w:b/>
                <w:bCs/>
                <w:color w:val="E2D8D7"/>
                <w:lang w:eastAsia="hu-HU"/>
              </w:rPr>
              <w:t>, </w:t>
            </w:r>
            <w:hyperlink r:id="rId30" w:history="1">
              <w:r w:rsidRPr="003B36CA">
                <w:rPr>
                  <w:rFonts w:ascii="Georgia" w:eastAsia="Times New Roman" w:hAnsi="Georgia" w:cs="Times New Roman"/>
                  <w:b/>
                  <w:bCs/>
                  <w:color w:val="6E6E6E"/>
                  <w:sz w:val="16"/>
                  <w:u w:val="single"/>
                  <w:lang w:eastAsia="hu-HU"/>
                </w:rPr>
                <w:t>biológia</w:t>
              </w:r>
            </w:hyperlink>
          </w:p>
        </w:tc>
      </w:tr>
    </w:tbl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6CA"/>
    <w:rsid w:val="003B36CA"/>
    <w:rsid w:val="006663A1"/>
    <w:rsid w:val="00803797"/>
    <w:rsid w:val="00E8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3B36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3B36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B36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3B36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B36C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B36CA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3B36C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3B36CA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B36CA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3B36CA"/>
  </w:style>
  <w:style w:type="character" w:customStyle="1" w:styleId="floatright">
    <w:name w:val="floatright"/>
    <w:basedOn w:val="Bekezdsalapbettpusa"/>
    <w:rsid w:val="003B36CA"/>
  </w:style>
  <w:style w:type="character" w:customStyle="1" w:styleId="floatleft">
    <w:name w:val="floatleft"/>
    <w:basedOn w:val="Bekezdsalapbettpusa"/>
    <w:rsid w:val="003B36CA"/>
  </w:style>
  <w:style w:type="paragraph" w:styleId="NormlWeb">
    <w:name w:val="Normal (Web)"/>
    <w:basedOn w:val="Norml"/>
    <w:uiPriority w:val="99"/>
    <w:unhideWhenUsed/>
    <w:rsid w:val="003B3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image-container">
    <w:name w:val="image-container"/>
    <w:basedOn w:val="Bekezdsalapbettpusa"/>
    <w:rsid w:val="003B36CA"/>
  </w:style>
  <w:style w:type="character" w:customStyle="1" w:styleId="image-container-caption">
    <w:name w:val="image-container-caption"/>
    <w:basedOn w:val="Bekezdsalapbettpusa"/>
    <w:rsid w:val="003B36CA"/>
  </w:style>
  <w:style w:type="character" w:styleId="Kiemels2">
    <w:name w:val="Strong"/>
    <w:basedOn w:val="Bekezdsalapbettpusa"/>
    <w:uiPriority w:val="22"/>
    <w:qFormat/>
    <w:rsid w:val="003B36CA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B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36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47609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0165">
          <w:marLeft w:val="0"/>
          <w:marRight w:val="0"/>
          <w:marTop w:val="0"/>
          <w:marBottom w:val="0"/>
          <w:divBdr>
            <w:top w:val="single" w:sz="6" w:space="9" w:color="E6D9D8"/>
            <w:left w:val="single" w:sz="2" w:space="0" w:color="E6D9D8"/>
            <w:bottom w:val="single" w:sz="6" w:space="9" w:color="E6D9D8"/>
            <w:right w:val="single" w:sz="2" w:space="0" w:color="E6D9D8"/>
          </w:divBdr>
        </w:div>
        <w:div w:id="1500267283">
          <w:marLeft w:val="0"/>
          <w:marRight w:val="0"/>
          <w:marTop w:val="18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4079">
              <w:marLeft w:val="180"/>
              <w:marRight w:val="18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367">
              <w:marLeft w:val="180"/>
              <w:marRight w:val="18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6586">
          <w:marLeft w:val="0"/>
          <w:marRight w:val="0"/>
          <w:marTop w:val="0"/>
          <w:marBottom w:val="0"/>
          <w:divBdr>
            <w:top w:val="single" w:sz="6" w:space="9" w:color="E6D9D8"/>
            <w:left w:val="single" w:sz="2" w:space="0" w:color="E6D9D8"/>
            <w:bottom w:val="single" w:sz="6" w:space="9" w:color="E6D9D8"/>
            <w:right w:val="single" w:sz="2" w:space="0" w:color="E6D9D8"/>
          </w:divBdr>
          <w:divsChild>
            <w:div w:id="153330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3766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9" w:color="83B4B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gif"/><Relationship Id="rId18" Type="http://schemas.openxmlformats.org/officeDocument/2006/relationships/hyperlink" Target="http://www.google.com/bookmarks/mark?op=edit&amp;output=popup&amp;bkmk=http%3A%2F%2Fnol.hu%2Flap%2Fhetvege%2F20130119-jot_tesz_az_enyhe_tulsuly&amp;title=J%C3%B3t%20tesz%20az%20enyhe%20t%C3%BAls%C3%BAly%3F" TargetMode="External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hyperlink" Target="mailto:?subject=%5Bnol.hu%5D%20J%C3%B3t%20tesz%20az%20enyhe%20t%C3%BAls%C3%BAly%3F&amp;body=J%C3%B3t%20tesz%20az%20enyhe%20t%C3%BAls%C3%BAly%3F%0A%0AFelment%C3%A9st%20k%C3%ADn%C3%A1l%20az%20%C3%A1lland%C3%B3%20fogy%C3%B3k%C3%BAr%C3%A1k%20al%C3%B3l%20a%20n%C3%A9mi%20s%C3%BAlyt%C3%B6bblettel%20%C3%A9l%C5%91knek%20a%20JAMA%20%28Journal%20of%20the%20American%20Medical%20Association%29%20c%C3%ADm%C5%B1%20szakmai%20foly%C3%B3iratban%20nemr%C3%A9g%20ismertetett%20tanulm%C3%A1ny%2C%20a%20dolgozat%20ugyanis%20azt%20%C3%A1ll%C3%ADtja%3A%20az%20enyh%C3%A9n%20t%C3%BAls%C3%BAlyos%20emberek%20eset%C3%A9ben%20hat%20sz%C3%A1zal%C3%A9kkal%20kisebb%20a%20korai%20hal%C3%A1loz%C3%A1s%20kock%C3%A1zata%2C%20mint%20a%20norm%C3%A1l%20testt%C3%B6meg%C5%B1ekn%C3%A9l.%0A%0Ahttp%3A%2F%2Fnol.hu%2Flap%2Fhetvege%2F20130119-jot_tesz_az_enyhe_tulsuly" TargetMode="External"/><Relationship Id="rId12" Type="http://schemas.openxmlformats.org/officeDocument/2006/relationships/hyperlink" Target="http://www.addthis.com/bookmark.php" TargetMode="External"/><Relationship Id="rId17" Type="http://schemas.openxmlformats.org/officeDocument/2006/relationships/image" Target="media/image7.gif"/><Relationship Id="rId25" Type="http://schemas.openxmlformats.org/officeDocument/2006/relationships/control" Target="activeX/activeX1.xml"/><Relationship Id="rId2" Type="http://schemas.openxmlformats.org/officeDocument/2006/relationships/settings" Target="settings.xml"/><Relationship Id="rId16" Type="http://schemas.openxmlformats.org/officeDocument/2006/relationships/hyperlink" Target="http://twitter.com/home?status=A%20NOL.hu-n%20olvasom:%20http://nol.hu/lap/hetvege/20130119-jot_tesz_az_enyhe_tulsuly" TargetMode="External"/><Relationship Id="rId20" Type="http://schemas.openxmlformats.org/officeDocument/2006/relationships/hyperlink" Target="http://nol.hu/belepes/?b=%2Flap%2Fhetvege%2F20130119-jot_tesz_az_enyhe_tulsuly" TargetMode="External"/><Relationship Id="rId29" Type="http://schemas.openxmlformats.org/officeDocument/2006/relationships/hyperlink" Target="http://nol.hu/lap/cimkek/orvostudom%C3%A1ny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hyperlink" Target="http://nol.hu/lap/hetvege/20130119-jot_tesz_az_enyhe_tulsuly" TargetMode="External"/><Relationship Id="rId15" Type="http://schemas.openxmlformats.org/officeDocument/2006/relationships/image" Target="media/image6.gif"/><Relationship Id="rId23" Type="http://schemas.openxmlformats.org/officeDocument/2006/relationships/image" Target="media/image10.jpeg"/><Relationship Id="rId28" Type="http://schemas.openxmlformats.org/officeDocument/2006/relationships/hyperlink" Target="http://nol.hu/lap/cimkek/h%C3%A9tv%C3%A9ge" TargetMode="External"/><Relationship Id="rId10" Type="http://schemas.openxmlformats.org/officeDocument/2006/relationships/image" Target="media/image3.gif"/><Relationship Id="rId19" Type="http://schemas.openxmlformats.org/officeDocument/2006/relationships/image" Target="media/image8.gif"/><Relationship Id="rId31" Type="http://schemas.openxmlformats.org/officeDocument/2006/relationships/fontTable" Target="fontTable.xml"/><Relationship Id="rId4" Type="http://schemas.openxmlformats.org/officeDocument/2006/relationships/hyperlink" Target="http://nol.hu/kereses/?w=cikk&amp;a=Dan%C3%B3+Anna" TargetMode="External"/><Relationship Id="rId9" Type="http://schemas.openxmlformats.org/officeDocument/2006/relationships/hyperlink" Target="http://nol.hu/lap/hetvege/20130119-jot_tesz_az_enyhe_tulsuly" TargetMode="External"/><Relationship Id="rId14" Type="http://schemas.openxmlformats.org/officeDocument/2006/relationships/hyperlink" Target="http://www.facebook.com/sharer.php?u=http%3A%2F%2Fnol.hu%2Flap%2Fhetvege%2F20130119-jot_tesz_az_enyhe_tulsuly&amp;t=J%C3%B3t%20tesz%20az%20enyhe%20t%C3%BAls%C3%BAly%3F" TargetMode="External"/><Relationship Id="rId22" Type="http://schemas.openxmlformats.org/officeDocument/2006/relationships/hyperlink" Target="http://nol.hu/lap/hetvege/20130119-jot_tesz_az_enyhe_tulsuly" TargetMode="External"/><Relationship Id="rId27" Type="http://schemas.openxmlformats.org/officeDocument/2006/relationships/image" Target="media/image13.jpeg"/><Relationship Id="rId30" Type="http://schemas.openxmlformats.org/officeDocument/2006/relationships/hyperlink" Target="http://nol.hu/lap/cimkek/biol%C3%B3gia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1201</Words>
  <Characters>8294</Characters>
  <Application>Microsoft Office Word</Application>
  <DocSecurity>0</DocSecurity>
  <Lines>69</Lines>
  <Paragraphs>18</Paragraphs>
  <ScaleCrop>false</ScaleCrop>
  <Company>The 609 Team</Company>
  <LinksUpToDate>false</LinksUpToDate>
  <CharactersWithSpaces>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2013-01-20T21:19:00Z</dcterms:created>
  <dcterms:modified xsi:type="dcterms:W3CDTF">2013-01-20T21:20:00Z</dcterms:modified>
</cp:coreProperties>
</file>